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6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Пробный ЕГЭ по обществознанию</w:t>
      </w:r>
    </w:p>
    <w:p>
      <w:pPr>
        <w:keepNext w:val="0"/>
        <w:spacing w:before="0" w:after="6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8"/>
        </w:rPr>
        <w:t>Конституция. Вариант № 3</w:t>
      </w:r>
    </w:p>
    <w:p>
      <w:pPr>
        <w:keepNext/>
        <w:spacing w:before="0" w:after="60" w:line="240" w:lineRule="auto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Первая часть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 </w:t>
      </w:r>
      <w:r>
        <w:rPr>
          <w:rFonts w:ascii="Times New Roman" w:hAnsi="Times New Roman" w:eastAsia="Times New Roman"/>
          <w:b w:val="0"/>
          <w:i w:val="0"/>
          <w:sz w:val="28"/>
        </w:rPr>
        <w:t>Ниже приведён перечень требований. Все они, за исключением двух, относятся к требованиям, предъявляемых для приёма в российское гражданство в общем порядке.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знание истории России;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владение русским языком;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наличие собственности на территории РФ;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проживание на территории РФ не менее пяти лет;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обязательство соблюдать Конституцию и законы РФ;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заключение брака с гражданином РФ.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Найдите два требования, «выпадающих» из общего ряда, и запишите в таблицу цифры, под которыми они указаны.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 мировоззрении и его видах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Мировоззрение связано с определённой картиной мира.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Мировоззрение — это преобразование человеком окружающего мира в соответствии с поставленными целями.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Мировоззрение проявляется в поступках человека.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Религиозное мировоззрение формируется стихийно на основе опыта практической деятельности человека.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Научное мировоззрение включает обобщённые результаты научного познания.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№3 </w:t>
      </w:r>
      <w:r>
        <w:rPr>
          <w:rFonts w:ascii="Times New Roman" w:hAnsi="Times New Roman" w:eastAsia="Times New Roman"/>
          <w:b w:val="0"/>
          <w:i w:val="0"/>
          <w:sz w:val="28"/>
        </w:rPr>
        <w:t>Установите соответствие между характеристиками и методами, приёмами мышления: к каждой позиции, данной в первом столбце, подберите соответствующую позицию из второго столбца.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ХАРАКТЕРИСТИКИ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МЕТОДЫ, ПРИЕМЫ МЫШЛЕНИЯ</w:t>
            </w:r>
          </w:p>
        </w:tc>
      </w:tr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A) логический вывод частных положений из более общих Б) выделение и изучение отдельных частей объекта В) установление причинно-следственных связей между мысленно выделенными элементами познаваемого объекта Г) мысленное установление сходства или различия нескольких объектов Д) умозаключение от частного к общему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1) индукция 2) дедукция 3) сравнение 4) анализ</w:t>
            </w:r>
          </w:p>
        </w:tc>
      </w:tr>
    </w:tbl>
    <w:p/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Запишите в ответ цифры, расположив их в порядке, соответствующем буквам: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A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Б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Г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</w:t>
            </w:r>
          </w:p>
        </w:tc>
      </w:tr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p/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№4 </w:t>
      </w:r>
      <w:r>
        <w:rPr>
          <w:rFonts w:ascii="Times New Roman" w:hAnsi="Times New Roman" w:eastAsia="Times New Roman"/>
          <w:b w:val="0"/>
          <w:i w:val="0"/>
          <w:sz w:val="28"/>
        </w:rPr>
        <w:t>Представьте, что Вы делаете презентацию к уроку обществознания по теме «Искусство как форма (область) духовной культуры». Один из слайдов называется «Виды искусства». Что из перечисленного необходимо включить в этот слайд?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Запишите цифры, под которыми указаны эти виды.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литература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библиотека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школа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музыка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музей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живопись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№5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 мировой экономике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Мировые цены на многие сырьевые товары директивно устанавливаются межгосударственными организациями.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Открытие внутренних рынков для иностранных производителей способствует снижению доходов всех торгующих фирм.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Открытие внутренних рынков для иностранных производителей способствует усилению конкуренции между участниками рынка.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Мировой экономикой называют совокупность тех отраслей национальных экономик, которые непосредственно задействованы во внешнеэкономических отношениях.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Открытие внутренних рынков для иностранных производителей может усилить зависимость экономики от импортных товаров, создать угрозу безопасности государства.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№6 </w:t>
      </w:r>
      <w:r>
        <w:rPr>
          <w:rFonts w:ascii="Times New Roman" w:hAnsi="Times New Roman" w:eastAsia="Times New Roman"/>
          <w:b w:val="0"/>
          <w:i w:val="0"/>
          <w:sz w:val="28"/>
        </w:rPr>
        <w:t>Установите соответствие между примерами и видами конкурентных преимуществ фирмы: к каждому элементу первого столбца подберите соответствующий элемент из второго столбца.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ПРИМЕРЫ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ВИДЫ КОНКУРЕНТНЫХ ПРЕИМУЩЕСТВ ФИРМЫ</w:t>
            </w:r>
          </w:p>
        </w:tc>
      </w:tr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A) аренда помещения на льготных условиях в течение годаБ) наличие дешёвых трудовых ресурсовB) привлечение наиболее квалифицированных специалистовГ) обладание уникальной технологиейД) наличие редких ресурсов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1) краткосрочные2) долгосрочные</w:t>
            </w:r>
          </w:p>
        </w:tc>
      </w:tr>
    </w:tbl>
    <w:p/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Запишите в ответ цифры, расположив их в порядке, соответствующем буквам: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А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Б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Г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</w:t>
            </w:r>
          </w:p>
        </w:tc>
      </w:tr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p/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№7 </w:t>
      </w:r>
      <w:r>
        <w:rPr>
          <w:rFonts w:ascii="Times New Roman" w:hAnsi="Times New Roman" w:eastAsia="Times New Roman"/>
          <w:b w:val="0"/>
          <w:i w:val="0"/>
          <w:sz w:val="28"/>
        </w:rPr>
        <w:t>В городе Z детскую одежду в магазины поставляет множество компаний, в число которых входят как крупные, так и средние производители, а также индивидуальные предприниматели. Они имеют возможность отчасти контролировать цены на детскую одежду. Найдите в приведённом ниже списке характеристики данного рынка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монополистическая конкуренция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схожая, но не идентичная (дифференцированная) продукция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отсутствие конкуренции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монополия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рынок информации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местный рынок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№8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 социализации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Социализация индивида всегда связана со сменой его социального статуса.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Социализация представляет собой деятельность по принятию и осуществлению политических решений.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Агентом первичной социализации выступает ближайшее окружение, оказывающее на индивида непосредственное воздействие.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Социализация индивида проходит как в стихийной, так и в организованной форме.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Агенты социализации содействуют усвоению индивидом норм и ценностей, выработанных коллективным сознанием.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№9 </w:t>
      </w:r>
      <w:r>
        <w:rPr>
          <w:rFonts w:ascii="Times New Roman" w:hAnsi="Times New Roman" w:eastAsia="Times New Roman"/>
          <w:b w:val="0"/>
          <w:i w:val="0"/>
          <w:sz w:val="28"/>
        </w:rPr>
        <w:t xml:space="preserve">В ходе социологического опроса 25-летних жителей страны Z им предложили определить характер влияния социальных сетей и Интернета на их решение голосовать на предстоящих выборах главы государства. Полученные результаты (в % от числа опрошенных) представлены в виде диаграммы. 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780000" cy="3364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set-0059.png"/>
                    <pic:cNvPicPr/>
                  </pic:nvPicPr>
                  <pic:blipFill>
                    <a:blip r:embed="rId9"/>
                    <a:srcRect b="11000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3364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Найдите в приведённом списке выводы, которые можно сделать на основе диаграммы,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Среди девушек доля тех, чьё внимание социальные сети и Интернет привлекли к предстоящим выборам, меньше доли тех, на кого социальные сети и Интернет не оказали никакого влияния.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Доля затруднившихся с ответом среди девушек больше, чем среди юношей.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Равные доли юношей ответили, что социальные сети и Интернет прояснили предвыборную ситуацию и помогли решить, за кого голосовать.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Среди девушек доля тех, на чьё решение социальные сети и Интернет не оказали никакого влияния, меньше доли тех, для кого они прояснили предвыборную ситуацию.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Доля тех, кому социальные сети и Интернет мешали принять решение, среди юношей больше, чем среди девушек.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№10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 выборах Президента Российской Федерации.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1) Президент РФ избирается гражданами РФ на основе всеобщего равного и прямого избирательного права при тайном голосовании.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2) Подготовка и проведение выборов Президента РФ, обеспечение реализации и защиты избирательных прав граждан и контроль за соблюдением указанных прав возлагаются на избирательные комиссии в пределах их компетенции. 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3) Зарегистрированным кандидатам гарантируются равные условия доступа к средствам массовой информации для проведения предвыборной агитации.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4) Кандидаты на должность Президента РФ могут быть выдвинуты только политическими партиями.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Президентом РФ может быть избран гражданин РФ не моложе 25 лет, постоянно проживающий в РФ не менее 5 лет.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№11 </w:t>
      </w:r>
      <w:r>
        <w:rPr>
          <w:rFonts w:ascii="Times New Roman" w:hAnsi="Times New Roman" w:eastAsia="Times New Roman"/>
          <w:b w:val="0"/>
          <w:i w:val="0"/>
          <w:sz w:val="28"/>
        </w:rPr>
        <w:t>Страна Z — федеративная республика. Какие иные признаки позволят сделать вывод о том, что в стране Z установился демократический режим? Запишите цифры, под которыми указаны соответствующие признаки.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В стране Z правa и свободы граждан гарантированы и защищены законом.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Субъекты федерации обладают определённой политической самостоятельностью.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Страна Z разделена на 15 провинций.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B стране регулярно проходят выборы.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B стране последовательно реализуется принцип разделения властей.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Всё подчинено законам, установлено верховенство права.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№12 </w:t>
      </w:r>
      <w:r>
        <w:rPr>
          <w:rFonts w:ascii="Times New Roman" w:hAnsi="Times New Roman" w:eastAsia="Times New Roman"/>
          <w:b w:val="0"/>
          <w:i w:val="0"/>
          <w:sz w:val="28"/>
        </w:rPr>
        <w:t>Найдите в приведенном списке положения, характеризующие основы конституционного строя РФ,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Народ осуществляет свою власть непосредственно, а также через органы государственной власти и органы местного самоуправления.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В Российской Федерации гарантируются единство экономического пространства, свободное перемещение товаров, услуг и финансовых средств, поддержка конкуренции, свобода экономической деятельности.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Органы государственной власти и органы местного самоуправления являются сторонами социального партнёрства в случаях, когда они выступают в качестве работодателей, а также в других случаях, предусмотренных трудовым законодательством.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4) Земля и другие природные ресурсы могут находиться в частной, государственной, муниципальной и иных формах собственности.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При признании брака недействительным суд может принять решение об утрате несовершеннолетним супругом полной дееспособности с момента, определяемого судом.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№13 </w:t>
      </w:r>
      <w:r>
        <w:rPr>
          <w:rFonts w:ascii="Times New Roman" w:hAnsi="Times New Roman" w:eastAsia="Times New Roman"/>
          <w:b w:val="0"/>
          <w:i w:val="0"/>
          <w:sz w:val="28"/>
        </w:rPr>
        <w:t>Установите соответствие между полномочиями и субъектами государственной власти Российской Федерации, реализующими эти полномочия: к каждой позиции, данной в первом столбце, подберите соответствующую позицию из второго столбца.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ПОЛНОМОЧИЯ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СУБЪЕКТЫ ГОСУДАРСТВЕННОЙ ВЛАСТИ РОССИЙСКОЙФЕДЕРАЦИИ</w:t>
            </w:r>
          </w:p>
        </w:tc>
      </w:tr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А) создание условий для развития системы экологического образования гражданБ) утверждение изменения границ между субъектами Российской ФедерацииВ) утверждение военной доктрины Российской ФедерацииГ) обеспечение государственной поддержки научно-технического развития Российской ФедерацииД) осуществление помилования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1) Совет Федерации2) Правительство Российской Федерации3) Президент Российской Федерации</w:t>
            </w:r>
          </w:p>
        </w:tc>
      </w:tr>
    </w:tbl>
    <w:p/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Запишите в таблицу выбранные цифры под соответствующими буквами: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A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Б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Г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</w:t>
            </w:r>
          </w:p>
        </w:tc>
      </w:tr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p/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№14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 законотворческом процессе в РФ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Все законы РФ принимаются путём референдума.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В РФ правом законодательной инициативы наделены только парламентарии.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Обсуждение законопроекта на пленарном заседании Государственной Думы проходит три чтения, в ходе которых в его текст вносятся поправки.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Принятый парламентом закон направляется Президенту РФ.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Процедура принятия законов обычно фиксируется в конституции государства.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№15 </w:t>
      </w:r>
      <w:r>
        <w:rPr>
          <w:rFonts w:ascii="Times New Roman" w:hAnsi="Times New Roman" w:eastAsia="Times New Roman"/>
          <w:b w:val="0"/>
          <w:i w:val="0"/>
          <w:sz w:val="28"/>
        </w:rPr>
        <w:t>Установите соответствие между действиями и правоохранительными органами: к каждой позиции, данной в первом столбце, подберите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соответствующую позицию из второго столбца.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ДЕЙСТВИЯ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ПРАВООХРАНИТЕЛЬНЫЕ ОРГАНЫ</w:t>
            </w:r>
          </w:p>
        </w:tc>
      </w:tr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А) надзор за исполнением законов органами, осуществляющими оперативно-розыскную деятельность, дознание и предварительное следствиеБ) представление государственного обвинения в судеВ) расследование преступлений против жизни и здоровья людейГ) обеспечение соблюдения запретов и ограничений в отношении перемещаемых через границу товаровД) выявление, предупреждение, пресечение разведывательной деятельности специальных служб иностранных государств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1) Следственный комитет Российской Федерации2) прокуратура3) Федеральная служба безопасности Российской Федерации4) таможенные органы</w:t>
            </w:r>
          </w:p>
        </w:tc>
      </w:tr>
    </w:tbl>
    <w:p/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Запишите в ответ цифры, расположив их в порядке, соответствующем буквам: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A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Б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Г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</w:t>
            </w:r>
          </w:p>
        </w:tc>
      </w:tr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p/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№16 </w:t>
      </w:r>
      <w:r>
        <w:rPr>
          <w:rFonts w:ascii="Times New Roman" w:hAnsi="Times New Roman" w:eastAsia="Times New Roman"/>
          <w:b w:val="0"/>
          <w:i w:val="0"/>
          <w:sz w:val="28"/>
        </w:rPr>
        <w:t xml:space="preserve">Совершеннолетний гражданин иностранного государства Оскар Б. хочет переехать в Россию на постоянное место жительство со своей семьей. При соблюдении каких условий он вправе подать заявление о приёме в российское гражданство по общему правилу? Запишите цифры, под которыми указаны эти условия.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1) владение русским языком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2) наличие высшего образования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3) знание истории России и основ законодательства Российской Федерации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4) постоянное проживание на территории нашей страны со дня принятия решения о выдаче вида на жительство в Российской Федерации и до дня подачи заявления о приёме в гражданство Российской Федерации в течение 5 лет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5) наличие квартиры или дома в России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дееспособность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r>
        <w:br w:type="page"/>
      </w:r>
    </w:p>
    <w:p>
      <w:pPr>
        <w:keepNext/>
        <w:spacing w:before="0" w:after="60" w:line="240" w:lineRule="auto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Вторая часть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Под экономическим ростом понимаются долговременные изменения реального объема национального производства, связанные с развитием производительных сил в долгосрочном временном интервале. &lt;...&gt;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Сущность экономического роста состоит в разрешении и воспроизведении на новом уровне основного противоречия экономики: между ограниченностью производственных ресурсов и безграничностью общественных потребностей. Разрешаться это противоречие может двумя основными способами: во-первых, за счёт увеличения производственных возможностей, во-вторых, за счет наиболее эффективного использования имеющихся возможностей и развития общественных потребностей. &lt;...&gt;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Производственные ресурсы и структура выпуска, как правило, не могут изменяться столь же быстро, как структура потребностей. Это обусловлено тем, что для возникновения новой потребности в продукте или услуге достаточно факта их одномоментного производственного освоения, то есть появления на рынке нового товара, отвечающего своей ценой и качеством платёжеспособным запросам потребителей. В то же время для массового освоения производства этого товара необходим определённый период.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Производители могут добиться лишь минимизации такого отставания, но не его постоянного устранения.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Реальные условия производства далеко не всегда позволяют реализоваться потенциалу роста. В этих условиях наступает депрессия, или экономический спад, который может быть обусловлен как внутренними факторами, так и внешними по отношению к национальной экономике (например, войнами, изменениями внутренней или международной политики и т.д.).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Рассматривая экономический рост с точки зрения интересов всего общества, можно выделить две его основные цели: повышение материального благосостояния населения и поддержание национальной безопасности. Повышение материального благосостояния как главная цель экономического роста конкретизируется в следующих основных составляющих: увеличение среднедушевых доходов населения, улучшение распределения национального дохода среди различных слоёв населения, повышение качества и рост разнообразия выпускаемых товаров и услуг.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Понятие «качество экономического роста» в экономической теории связывается с усилением социальной направленности экономического развития страны. (По М.А. Сажиной, Г.Г. Чибрикову)</w:t>
      </w:r>
    </w:p>
    <w:p>
      <w:pPr>
        <w:keepNext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№17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Какое определение экономического роста приведено в тексте? Какие два способа разрешения основного противоречия экономики называют авторы? Почему, по мнению авторов, производственные ресурсы и структура выпуска не могут изменяться столь же быстро, как структура потребностей?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№18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В тексте упомянуты ключевые понятия социально-гуманитарных наук.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Используя обществоведческие знания,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— укажите не менее трёх основных признаков товара как продукта труда;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— объясните связь отмеченного авторами влияния реальных условий производства с качеством экономического роста. (Объяснение может быть дано в одном или нескольких распространённых предложениях.)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№19 </w:t>
      </w:r>
      <w:r>
        <w:rPr>
          <w:rFonts w:ascii="Times New Roman" w:hAnsi="Times New Roman" w:eastAsia="Times New Roman"/>
          <w:b w:val="0"/>
          <w:i w:val="0"/>
          <w:sz w:val="28"/>
        </w:rPr>
        <w:t>Назовите три высших органа государственной власти в Российской Федерации и укажите одно из полномочий каждого органа. (В каждом случае сначала укажите высший орган государственной власти в РФ, затем приведите соответствующий пример. Каждый пример должен быть сформулирован развёрнуто.)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№20 </w:t>
      </w:r>
      <w:r>
        <w:rPr>
          <w:rFonts w:ascii="Times New Roman" w:hAnsi="Times New Roman" w:eastAsia="Times New Roman"/>
          <w:b w:val="0"/>
          <w:i w:val="0"/>
          <w:sz w:val="28"/>
        </w:rPr>
        <w:t>На основании Конституции РФ конкретизируйте, как реализуются любые три принципа федерализма в нашей стране. (Сначала назовите принцип, а затем напишите пояснение. Каждый аргумент должен быть сформулирован как распространённое предложение).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№21 </w:t>
      </w:r>
      <w:r>
        <w:rPr>
          <w:rFonts w:ascii="Times New Roman" w:hAnsi="Times New Roman" w:eastAsia="Times New Roman"/>
          <w:b w:val="0"/>
          <w:i w:val="0"/>
          <w:sz w:val="28"/>
        </w:rPr>
        <w:t>На графике изображено изменение ситуации на рынке кожаной обуви. Кривая спроса переместилась из положения D в положение D₁ при неизменном предложении S. (На графике P — цена товара; Q — количество товара.)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2592000" cy="259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set-003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25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Как изменилась равновесная цена? 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Что могло вызвать изменение спроса? Сначала укажите любое одно обстоятельство (фактор), затем объясните его влияние на спрос (обязательно укажите характер изменения спроса). (Объяснение должно быть дано применительно к рынку, указанному в тексте задания.)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Как изменятся предложение и равновесная цена на данном рынке, если при прочих равных условиях откроется новая фабрика кожаной обуви?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№22 </w:t>
      </w:r>
      <w:r>
        <w:rPr>
          <w:rFonts w:ascii="Times New Roman" w:hAnsi="Times New Roman" w:eastAsia="Times New Roman"/>
          <w:b w:val="0"/>
          <w:i w:val="0"/>
          <w:sz w:val="28"/>
        </w:rPr>
        <w:t>Феликс, 28-летний дееспособный гражданин иностранного государства, имеющий законный источник средств к существованию, решил обратиться с заявлением о приеме в гражданство Российской Федерации в общем порядке.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Какие условия приема в гражданство РФ? (Укажите любые два требования, кроме названных в условии задачи.) В ведении какого субъекта государственной власти согласно Конституции РФ находится решение вопросов российского гражданства? Какие личные (гражданские) права есть у граждан РФ? (Назовите любые два таких права.) Какие основания приобретения гражданства РФ (кроме упомянутого в условии) установлены законодательством? (Назовите любые два основания.)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№23 </w:t>
      </w:r>
      <w:r>
        <w:rPr>
          <w:rFonts w:ascii="Times New Roman" w:hAnsi="Times New Roman" w:eastAsia="Times New Roman"/>
          <w:b w:val="0"/>
          <w:i w:val="0"/>
          <w:sz w:val="28"/>
        </w:rPr>
        <w:t xml:space="preserve">В Российской Федерации признается и гарантируется местное самоуправление. 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На основе положений Конституции Российской Федерации сформулируйте три подтверждения этой характеристики. 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(Каждое подтверждение должно быть сформулировано как распространённое предложение с опорой на конкретное положение Конституции Российской Федерации. 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Обращаем внимание, что правильное выполнение задания не требует указания в ответе номеров соответствующих статей Конституции и дословного воспроизведения их содержания.)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№24 </w:t>
      </w:r>
      <w:r>
        <w:rPr>
          <w:rFonts w:ascii="Times New Roman" w:hAnsi="Times New Roman" w:eastAsia="Times New Roman"/>
          <w:b w:val="0"/>
          <w:i w:val="0"/>
          <w:sz w:val="28"/>
        </w:rPr>
        <w:t>Используя обществоведческие знания, составьте сложный план, позволяющий раскрыть по существу тему «Институт президентства в РФ». Сложный план должен содержать не менее трёх непосредственно раскрывающих тему по существу пунктов, детализированных в подпунктах. (Количество подпунктов каждого детализированного пункта должно быть не менее трёх, за исключением случаев, когда с точки зрения общественных наук возможны только два подпункта.)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№25 </w:t>
      </w:r>
      <w:r>
        <w:rPr>
          <w:rFonts w:ascii="Times New Roman" w:hAnsi="Times New Roman" w:eastAsia="Times New Roman"/>
          <w:b w:val="0"/>
          <w:i w:val="0"/>
          <w:sz w:val="28"/>
        </w:rPr>
        <w:t>Обоснуйте необходимость разграничения полномочий между федеральными органами и органами субъектов Российской Федерации. (Обоснование должно быть дано с опорой на обществоведческие знания в нескольких связанных между собой распространенных предложениях, раскрывать причинно-следственные и(или) функциональные связи.)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Какие вопросы находятся в совместном ведении федерального центра и субъекта? (Назовите любые три вопроса.)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Приведите по одному примеру, иллюстрирующему участие федерального центра и субъекта Федерации в решении каждого из этих вопросов (На примере субъекта, в котором Вы живёте.) (Каждый пример должен быть сформулирован развёрнуто.)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sectPr w:rsidR="00FC693F" w:rsidRPr="0006063C" w:rsidSect="00034616">
      <w:pgSz w:w="12240" w:h="15840"/>
      <w:pgMar w:top="964" w:right="850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Конституция. Пробный вариант 3</dc:title>
  <dc:subject/>
  <dc:creator>Дарья Лоскутова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